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Je moet kunnen kaartlezen voor je naar de oudste leefgroep gaat.</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w:t>
      </w:r>
      <w:r>
        <w:rPr>
          <w:rFonts w:ascii="Segoe UI" w:hAnsi="Segoe UI" w:cs="Segoe UI"/>
        </w:rPr>
        <w:t>------------------------</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Om te kunnen kaartlezen start je bij de kleuters het best met kijken naar een eenvoudige plattegrond van de school. Met iets oudere kinderen bekijk je stratenplannen en pas later ga je naar provincie-, land- en wereldkaarten.</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w:t>
      </w:r>
      <w:r>
        <w:rPr>
          <w:rFonts w:ascii="Segoe UI" w:hAnsi="Segoe UI" w:cs="Segoe UI"/>
        </w:rPr>
        <w:t>------------------------</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Kaartlezen vereist enkele deelvaardigheden: je moet een legende kunnen interpreteren, je moet zien dat een kaart een representatie van de werkelijkheid rond jou is en je moet de windrichtingen kennen en kunnen gebruiken.</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w:t>
      </w:r>
      <w:r>
        <w:rPr>
          <w:rFonts w:ascii="Segoe UI" w:hAnsi="Segoe UI" w:cs="Segoe UI"/>
        </w:rPr>
        <w:t>------------------------</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Leerlingen die voor hun tiende de gelijkenis tussen een kaart en de werkelijkheid niet zien, zullen de eindtermen over kaartlezen niet behalen.</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w:t>
      </w:r>
      <w:r>
        <w:rPr>
          <w:rFonts w:ascii="Segoe UI" w:hAnsi="Segoe UI" w:cs="Segoe UI"/>
        </w:rPr>
        <w:t>------------------------</w:t>
      </w:r>
    </w:p>
    <w:p w:rsidR="00FA4821" w:rsidRPr="0029232D" w:rsidRDefault="00FA4821" w:rsidP="00FA4821">
      <w:pPr>
        <w:pStyle w:val="font8"/>
        <w:spacing w:line="432" w:lineRule="atLeast"/>
        <w:jc w:val="both"/>
        <w:rPr>
          <w:rFonts w:ascii="Segoe UI" w:hAnsi="Segoe UI" w:cs="Segoe UI"/>
        </w:rPr>
      </w:pPr>
      <w:r w:rsidRPr="0029232D">
        <w:rPr>
          <w:rFonts w:ascii="Segoe UI" w:hAnsi="Segoe UI" w:cs="Segoe UI"/>
        </w:rPr>
        <w:t>Kaartlezen vereist vooral oefening. Daarom moet elke leefgroep bezig zijn met kaartlezen.</w:t>
      </w:r>
    </w:p>
    <w:p w:rsidR="00FA4821" w:rsidRPr="0029232D" w:rsidRDefault="00FA4821" w:rsidP="00FA4821">
      <w:pPr>
        <w:rPr>
          <w:rFonts w:ascii="Segoe UI" w:hAnsi="Segoe UI" w:cs="Segoe UI"/>
          <w:sz w:val="24"/>
          <w:szCs w:val="24"/>
        </w:rPr>
      </w:pPr>
    </w:p>
    <w:p w:rsidR="00557B0D" w:rsidRDefault="00FA4821">
      <w:bookmarkStart w:id="0" w:name="_GoBack"/>
      <w:bookmarkEnd w:id="0"/>
    </w:p>
    <w:sectPr w:rsidR="00557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21"/>
    <w:rsid w:val="00932FD1"/>
    <w:rsid w:val="00A858D2"/>
    <w:rsid w:val="00FA48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F0D14-FC56-4350-9582-F662D97D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48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FA482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Rijckeghem Julie</dc:creator>
  <cp:keywords/>
  <dc:description/>
  <cp:lastModifiedBy>Van Rijckeghem Julie</cp:lastModifiedBy>
  <cp:revision>1</cp:revision>
  <dcterms:created xsi:type="dcterms:W3CDTF">2019-04-26T14:21:00Z</dcterms:created>
  <dcterms:modified xsi:type="dcterms:W3CDTF">2019-04-26T14:21:00Z</dcterms:modified>
</cp:coreProperties>
</file>